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946" w:type="dxa"/>
        <w:tblInd w:w="0" w:type="dxa"/>
        <w:tblLayout w:type="autofit"/>
        <w:tblCellMar>
          <w:top w:w="0" w:type="dxa"/>
          <w:left w:w="0" w:type="dxa"/>
          <w:bottom w:w="0" w:type="dxa"/>
          <w:right w:w="0" w:type="dxa"/>
        </w:tblCellMar>
      </w:tblPr>
      <w:tblGrid>
        <w:gridCol w:w="660"/>
        <w:gridCol w:w="3300"/>
        <w:gridCol w:w="1706"/>
        <w:gridCol w:w="693"/>
        <w:gridCol w:w="1560"/>
        <w:gridCol w:w="318"/>
        <w:gridCol w:w="709"/>
      </w:tblGrid>
      <w:tr>
        <w:tblPrEx>
          <w:tblCellMar>
            <w:top w:w="0" w:type="dxa"/>
            <w:left w:w="0" w:type="dxa"/>
            <w:bottom w:w="0" w:type="dxa"/>
            <w:right w:w="0" w:type="dxa"/>
          </w:tblCellMar>
        </w:tblPrEx>
        <w:trPr>
          <w:trHeight w:val="375" w:hRule="atLeast"/>
        </w:trPr>
        <w:tc>
          <w:tcPr>
            <w:tcW w:w="3960" w:type="dxa"/>
            <w:gridSpan w:val="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附件1</w:t>
            </w:r>
          </w:p>
        </w:tc>
        <w:tc>
          <w:tcPr>
            <w:tcW w:w="1706"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693"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56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c>
          <w:tcPr>
            <w:tcW w:w="1027" w:type="dxa"/>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600" w:hRule="atLeast"/>
        </w:trPr>
        <w:tc>
          <w:tcPr>
            <w:tcW w:w="8946"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lang w:bidi="ar"/>
              </w:rPr>
              <w:t xml:space="preserve">作品推荐表 </w:t>
            </w:r>
          </w:p>
        </w:tc>
      </w:tr>
      <w:tr>
        <w:tblPrEx>
          <w:tblCellMar>
            <w:top w:w="0" w:type="dxa"/>
            <w:left w:w="0" w:type="dxa"/>
            <w:bottom w:w="0" w:type="dxa"/>
            <w:right w:w="0" w:type="dxa"/>
          </w:tblCellMar>
        </w:tblPrEx>
        <w:trPr>
          <w:trHeight w:val="360" w:hRule="atLeast"/>
        </w:trPr>
        <w:tc>
          <w:tcPr>
            <w:tcW w:w="6359" w:type="dxa"/>
            <w:gridSpan w:val="4"/>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推荐单位：</w:t>
            </w:r>
          </w:p>
        </w:tc>
        <w:tc>
          <w:tcPr>
            <w:tcW w:w="2587"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序号：</w:t>
            </w:r>
          </w:p>
        </w:tc>
      </w:tr>
      <w:tr>
        <w:tblPrEx>
          <w:tblCellMar>
            <w:top w:w="0" w:type="dxa"/>
            <w:left w:w="0" w:type="dxa"/>
            <w:bottom w:w="0" w:type="dxa"/>
            <w:right w:w="0" w:type="dxa"/>
          </w:tblCellMar>
        </w:tblPrEx>
        <w:trPr>
          <w:trHeight w:val="498" w:hRule="atLeast"/>
        </w:trPr>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节目名称</w:t>
            </w:r>
          </w:p>
        </w:tc>
        <w:tc>
          <w:tcPr>
            <w:tcW w:w="498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b/>
                <w:color w:val="000000"/>
                <w:sz w:val="22"/>
                <w:szCs w:val="22"/>
              </w:rPr>
            </w:pPr>
          </w:p>
        </w:tc>
      </w:tr>
      <w:tr>
        <w:tblPrEx>
          <w:tblCellMar>
            <w:top w:w="0" w:type="dxa"/>
            <w:left w:w="0" w:type="dxa"/>
            <w:bottom w:w="0" w:type="dxa"/>
            <w:right w:w="0" w:type="dxa"/>
          </w:tblCellMar>
        </w:tblPrEx>
        <w:trPr>
          <w:trHeight w:val="498" w:hRule="atLeast"/>
        </w:trPr>
        <w:tc>
          <w:tcPr>
            <w:tcW w:w="396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制作机构</w:t>
            </w:r>
          </w:p>
        </w:tc>
        <w:tc>
          <w:tcPr>
            <w:tcW w:w="1706" w:type="dxa"/>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jc w:val="center"/>
              <w:rPr>
                <w:rFonts w:ascii="楷体_GB2312" w:hAnsi="宋体" w:eastAsia="楷体_GB2312" w:cs="楷体_GB2312"/>
                <w:b/>
                <w:color w:val="000000"/>
                <w:sz w:val="22"/>
                <w:szCs w:val="22"/>
              </w:rPr>
            </w:pPr>
          </w:p>
        </w:tc>
        <w:tc>
          <w:tcPr>
            <w:tcW w:w="693"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2"/>
                <w:szCs w:val="22"/>
              </w:rPr>
            </w:pPr>
          </w:p>
        </w:tc>
        <w:tc>
          <w:tcPr>
            <w:tcW w:w="156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2"/>
                <w:szCs w:val="22"/>
              </w:rPr>
            </w:pPr>
          </w:p>
        </w:tc>
        <w:tc>
          <w:tcPr>
            <w:tcW w:w="102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CellMar>
            <w:top w:w="0" w:type="dxa"/>
            <w:left w:w="0" w:type="dxa"/>
            <w:bottom w:w="0" w:type="dxa"/>
            <w:right w:w="0" w:type="dxa"/>
          </w:tblCellMar>
        </w:tblPrEx>
        <w:trPr>
          <w:trHeight w:val="999" w:hRule="atLeast"/>
        </w:trPr>
        <w:tc>
          <w:tcPr>
            <w:tcW w:w="396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作品类别</w:t>
            </w:r>
          </w:p>
        </w:tc>
        <w:tc>
          <w:tcPr>
            <w:tcW w:w="498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□网络剧</w:t>
            </w:r>
            <w:r>
              <w:rPr>
                <w:rFonts w:hint="eastAsia" w:ascii="楷体_GB2312" w:hAnsi="宋体" w:eastAsia="楷体_GB2312" w:cs="楷体_GB2312"/>
                <w:color w:val="000000"/>
                <w:kern w:val="0"/>
                <w:sz w:val="24"/>
                <w:szCs w:val="24"/>
                <w:lang w:bidi="ar"/>
              </w:rPr>
              <w:t xml:space="preserve"> </w:t>
            </w:r>
            <w:r>
              <w:rPr>
                <w:rFonts w:ascii="楷体_GB2312" w:hAnsi="宋体" w:eastAsia="楷体_GB2312" w:cs="楷体_GB2312"/>
                <w:color w:val="000000"/>
                <w:kern w:val="0"/>
                <w:sz w:val="24"/>
                <w:szCs w:val="24"/>
                <w:lang w:bidi="ar"/>
              </w:rPr>
              <w:t>□网络电影（含微电影）</w:t>
            </w:r>
            <w:r>
              <w:rPr>
                <w:rFonts w:hint="eastAsia" w:ascii="楷体_GB2312" w:hAnsi="宋体" w:eastAsia="楷体_GB2312" w:cs="楷体_GB2312"/>
                <w:color w:val="000000"/>
                <w:kern w:val="0"/>
                <w:sz w:val="24"/>
                <w:szCs w:val="24"/>
                <w:lang w:bidi="ar"/>
              </w:rPr>
              <w:t xml:space="preserve"> </w:t>
            </w:r>
            <w:r>
              <w:rPr>
                <w:rFonts w:ascii="楷体_GB2312" w:hAnsi="宋体" w:eastAsia="楷体_GB2312" w:cs="楷体_GB2312"/>
                <w:color w:val="000000"/>
                <w:kern w:val="0"/>
                <w:sz w:val="24"/>
                <w:szCs w:val="24"/>
                <w:lang w:bidi="ar"/>
              </w:rPr>
              <w:t>□网络纪录片□网络动画片</w:t>
            </w:r>
            <w:r>
              <w:rPr>
                <w:rFonts w:hint="eastAsia" w:ascii="楷体_GB2312" w:hAnsi="宋体" w:eastAsia="楷体_GB2312" w:cs="楷体_GB2312"/>
                <w:color w:val="000000"/>
                <w:kern w:val="0"/>
                <w:sz w:val="24"/>
                <w:szCs w:val="24"/>
                <w:lang w:bidi="ar"/>
              </w:rPr>
              <w:t xml:space="preserve"> </w:t>
            </w:r>
            <w:r>
              <w:rPr>
                <w:rFonts w:ascii="楷体_GB2312" w:hAnsi="宋体" w:eastAsia="楷体_GB2312" w:cs="楷体_GB2312"/>
                <w:color w:val="000000"/>
                <w:kern w:val="0"/>
                <w:sz w:val="24"/>
                <w:szCs w:val="24"/>
                <w:lang w:bidi="ar"/>
              </w:rPr>
              <w:t>□短视频</w:t>
            </w:r>
            <w:r>
              <w:rPr>
                <w:rFonts w:hint="eastAsia" w:ascii="楷体_GB2312" w:hAnsi="宋体" w:eastAsia="楷体_GB2312" w:cs="楷体_GB2312"/>
                <w:color w:val="000000"/>
                <w:kern w:val="0"/>
                <w:sz w:val="24"/>
                <w:szCs w:val="24"/>
                <w:lang w:bidi="ar"/>
              </w:rPr>
              <w:t xml:space="preserve"> </w:t>
            </w:r>
            <w:r>
              <w:rPr>
                <w:rFonts w:ascii="楷体_GB2312" w:hAnsi="宋体" w:eastAsia="楷体_GB2312" w:cs="楷体_GB2312"/>
                <w:color w:val="000000"/>
                <w:kern w:val="0"/>
                <w:sz w:val="24"/>
                <w:szCs w:val="24"/>
                <w:lang w:bidi="ar"/>
              </w:rPr>
              <w:t>□网络音频节目</w:t>
            </w:r>
          </w:p>
        </w:tc>
      </w:tr>
      <w:tr>
        <w:tblPrEx>
          <w:tblCellMar>
            <w:top w:w="0" w:type="dxa"/>
            <w:left w:w="0" w:type="dxa"/>
            <w:bottom w:w="0" w:type="dxa"/>
            <w:right w:w="0" w:type="dxa"/>
          </w:tblCellMar>
        </w:tblPrEx>
        <w:trPr>
          <w:trHeight w:val="498" w:hRule="atLeast"/>
        </w:trPr>
        <w:tc>
          <w:tcPr>
            <w:tcW w:w="396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作品长度（时长×集数）</w:t>
            </w:r>
          </w:p>
        </w:tc>
        <w:tc>
          <w:tcPr>
            <w:tcW w:w="239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 xml:space="preserve"> </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首播日期</w:t>
            </w:r>
          </w:p>
        </w:tc>
        <w:tc>
          <w:tcPr>
            <w:tcW w:w="102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22"/>
                <w:szCs w:val="22"/>
              </w:rPr>
            </w:pPr>
          </w:p>
        </w:tc>
      </w:tr>
      <w:tr>
        <w:tblPrEx>
          <w:tblCellMar>
            <w:top w:w="0" w:type="dxa"/>
            <w:left w:w="0" w:type="dxa"/>
            <w:bottom w:w="0" w:type="dxa"/>
            <w:right w:w="0" w:type="dxa"/>
          </w:tblCellMar>
        </w:tblPrEx>
        <w:trPr>
          <w:trHeight w:val="498" w:hRule="atLeast"/>
        </w:trPr>
        <w:tc>
          <w:tcPr>
            <w:tcW w:w="3960" w:type="dxa"/>
            <w:gridSpan w:val="2"/>
            <w:tcBorders>
              <w:top w:val="single" w:color="000000" w:sz="4" w:space="0"/>
              <w:left w:val="single" w:color="000000" w:sz="4" w:space="0"/>
              <w:bottom w:val="single" w:color="000000" w:sz="4" w:space="0"/>
              <w:right w:val="nil"/>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播放网站</w:t>
            </w:r>
          </w:p>
        </w:tc>
        <w:tc>
          <w:tcPr>
            <w:tcW w:w="498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CellMar>
            <w:top w:w="0" w:type="dxa"/>
            <w:left w:w="0" w:type="dxa"/>
            <w:bottom w:w="0" w:type="dxa"/>
            <w:right w:w="0" w:type="dxa"/>
          </w:tblCellMar>
        </w:tblPrEx>
        <w:trPr>
          <w:trHeight w:val="780" w:hRule="atLeast"/>
        </w:trPr>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作品权利人(</w:t>
            </w:r>
            <w:r>
              <w:rPr>
                <w:rFonts w:hint="default" w:ascii="楷体_GB2312" w:hAnsi="宋体" w:eastAsia="楷体_GB2312" w:cs="楷体_GB2312"/>
                <w:b/>
                <w:color w:val="000000"/>
                <w:sz w:val="24"/>
                <w:szCs w:val="24"/>
                <w:u w:val="none"/>
                <w:lang w:bidi="ar"/>
              </w:rPr>
              <w:t>需与版权承诺书一致</w:t>
            </w:r>
            <w:r>
              <w:rPr>
                <w:rFonts w:hint="default" w:ascii="楷体_GB2312" w:hAnsi="宋体" w:eastAsia="楷体_GB2312" w:cs="楷体_GB2312"/>
                <w:color w:val="000000"/>
                <w:sz w:val="24"/>
                <w:szCs w:val="24"/>
                <w:u w:val="none"/>
                <w:lang w:bidi="ar"/>
              </w:rPr>
              <w:t>)</w:t>
            </w:r>
          </w:p>
        </w:tc>
        <w:tc>
          <w:tcPr>
            <w:tcW w:w="498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CellMar>
            <w:top w:w="0" w:type="dxa"/>
            <w:left w:w="0" w:type="dxa"/>
            <w:bottom w:w="0" w:type="dxa"/>
            <w:right w:w="0" w:type="dxa"/>
          </w:tblCellMar>
        </w:tblPrEx>
        <w:trPr>
          <w:trHeight w:val="555" w:hRule="atLeast"/>
        </w:trPr>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主创人员</w:t>
            </w:r>
          </w:p>
        </w:tc>
        <w:tc>
          <w:tcPr>
            <w:tcW w:w="170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ascii="楷体_GB2312" w:hAnsi="宋体" w:eastAsia="楷体_GB2312" w:cs="楷体_GB2312"/>
                <w:color w:val="000000"/>
                <w:sz w:val="28"/>
                <w:szCs w:val="28"/>
              </w:rPr>
            </w:pPr>
          </w:p>
        </w:tc>
        <w:tc>
          <w:tcPr>
            <w:tcW w:w="693" w:type="dxa"/>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ascii="楷体_GB2312" w:hAnsi="宋体" w:eastAsia="楷体_GB2312" w:cs="楷体_GB2312"/>
                <w:color w:val="000000"/>
                <w:sz w:val="22"/>
                <w:szCs w:val="22"/>
              </w:rPr>
            </w:pPr>
          </w:p>
        </w:tc>
        <w:tc>
          <w:tcPr>
            <w:tcW w:w="1560" w:type="dxa"/>
            <w:tcBorders>
              <w:top w:val="single" w:color="000000" w:sz="4" w:space="0"/>
              <w:left w:val="nil"/>
              <w:bottom w:val="single" w:color="000000" w:sz="4" w:space="0"/>
              <w:right w:val="nil"/>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8"/>
                <w:szCs w:val="28"/>
              </w:rPr>
            </w:pPr>
          </w:p>
        </w:tc>
        <w:tc>
          <w:tcPr>
            <w:tcW w:w="102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CellMar>
            <w:top w:w="0" w:type="dxa"/>
            <w:left w:w="0" w:type="dxa"/>
            <w:bottom w:w="0" w:type="dxa"/>
            <w:right w:w="0" w:type="dxa"/>
          </w:tblCellMar>
        </w:tblPrEx>
        <w:trPr>
          <w:trHeight w:val="1142" w:hRule="atLeast"/>
        </w:trPr>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节目主题</w:t>
            </w:r>
          </w:p>
        </w:tc>
        <w:tc>
          <w:tcPr>
            <w:tcW w:w="4986"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lang w:bidi="ar"/>
              </w:rPr>
              <w:t xml:space="preserve">                                              </w:t>
            </w:r>
          </w:p>
        </w:tc>
      </w:tr>
      <w:tr>
        <w:tblPrEx>
          <w:tblCellMar>
            <w:top w:w="0" w:type="dxa"/>
            <w:left w:w="0" w:type="dxa"/>
            <w:bottom w:w="0" w:type="dxa"/>
            <w:right w:w="0" w:type="dxa"/>
          </w:tblCellMar>
        </w:tblPrEx>
        <w:trPr>
          <w:trHeight w:val="2535" w:hRule="atLeast"/>
        </w:trPr>
        <w:tc>
          <w:tcPr>
            <w:tcW w:w="3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推荐单位意见</w:t>
            </w:r>
          </w:p>
        </w:tc>
        <w:tc>
          <w:tcPr>
            <w:tcW w:w="4986"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lang w:bidi="ar"/>
              </w:rPr>
              <w:br w:type="textWrapping"/>
            </w:r>
            <w:r>
              <w:rPr>
                <w:rFonts w:ascii="楷体_GB2312" w:hAnsi="宋体" w:eastAsia="楷体_GB2312" w:cs="楷体_GB2312"/>
                <w:color w:val="000000"/>
                <w:kern w:val="0"/>
                <w:sz w:val="28"/>
                <w:szCs w:val="28"/>
                <w:lang w:bidi="ar"/>
              </w:rPr>
              <w:t xml:space="preserve">  </w:t>
            </w:r>
          </w:p>
        </w:tc>
      </w:tr>
      <w:tr>
        <w:tblPrEx>
          <w:tblCellMar>
            <w:top w:w="0" w:type="dxa"/>
            <w:left w:w="0" w:type="dxa"/>
            <w:bottom w:w="0" w:type="dxa"/>
            <w:right w:w="0" w:type="dxa"/>
          </w:tblCellMar>
        </w:tblPrEx>
        <w:trPr>
          <w:trHeight w:val="312" w:hRule="atLeast"/>
        </w:trPr>
        <w:tc>
          <w:tcPr>
            <w:tcW w:w="3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4"/>
                <w:szCs w:val="24"/>
              </w:rPr>
            </w:pPr>
          </w:p>
        </w:tc>
        <w:tc>
          <w:tcPr>
            <w:tcW w:w="4986"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8"/>
                <w:szCs w:val="28"/>
              </w:rPr>
            </w:pPr>
          </w:p>
        </w:tc>
      </w:tr>
      <w:tr>
        <w:tblPrEx>
          <w:tblCellMar>
            <w:top w:w="0" w:type="dxa"/>
            <w:left w:w="0" w:type="dxa"/>
            <w:bottom w:w="0" w:type="dxa"/>
            <w:right w:w="0" w:type="dxa"/>
          </w:tblCellMar>
        </w:tblPrEx>
        <w:trPr>
          <w:trHeight w:val="3312" w:hRule="atLeast"/>
        </w:trPr>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省级广电行政部门初评意见</w:t>
            </w:r>
          </w:p>
        </w:tc>
        <w:tc>
          <w:tcPr>
            <w:tcW w:w="4986"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楷体_GB2312" w:hAnsi="宋体" w:eastAsia="楷体_GB2312" w:cs="楷体_GB2312"/>
                <w:color w:val="000000"/>
                <w:sz w:val="22"/>
                <w:szCs w:val="22"/>
              </w:rPr>
            </w:pPr>
          </w:p>
        </w:tc>
      </w:tr>
      <w:tr>
        <w:tblPrEx>
          <w:tblCellMar>
            <w:top w:w="0" w:type="dxa"/>
            <w:left w:w="0" w:type="dxa"/>
            <w:bottom w:w="0" w:type="dxa"/>
            <w:right w:w="0" w:type="dxa"/>
          </w:tblCellMar>
        </w:tblPrEx>
        <w:trPr>
          <w:gridAfter w:val="1"/>
          <w:wAfter w:w="709" w:type="dxa"/>
          <w:trHeight w:val="1319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widowControl/>
              <w:jc w:val="center"/>
              <w:textAlignment w:val="center"/>
              <w:rPr>
                <w:rFonts w:ascii="楷体_GB2312" w:hAnsi="宋体" w:eastAsia="楷体_GB2312" w:cs="楷体_GB2312"/>
                <w:color w:val="000000"/>
                <w:sz w:val="24"/>
                <w:szCs w:val="24"/>
              </w:rPr>
            </w:pPr>
            <w:r>
              <w:rPr>
                <w:rFonts w:ascii="楷体_GB2312" w:hAnsi="宋体" w:eastAsia="楷体_GB2312" w:cs="楷体_GB2312"/>
                <w:color w:val="000000"/>
                <w:kern w:val="0"/>
                <w:sz w:val="24"/>
                <w:szCs w:val="24"/>
                <w:lang w:bidi="ar"/>
              </w:rPr>
              <w:t>作品内容简介</w:t>
            </w:r>
          </w:p>
        </w:tc>
        <w:tc>
          <w:tcPr>
            <w:tcW w:w="7577"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楷体_GB2312" w:hAnsi="宋体" w:eastAsia="楷体_GB2312" w:cs="楷体_GB2312"/>
                <w:color w:val="000000"/>
                <w:sz w:val="28"/>
                <w:szCs w:val="28"/>
              </w:rPr>
            </w:pPr>
            <w:r>
              <w:rPr>
                <w:rFonts w:ascii="楷体_GB2312" w:hAnsi="宋体" w:eastAsia="楷体_GB2312" w:cs="楷体_GB2312"/>
                <w:color w:val="000000"/>
                <w:kern w:val="0"/>
                <w:sz w:val="28"/>
                <w:szCs w:val="28"/>
                <w:lang w:bidi="ar"/>
              </w:rPr>
              <w:br w:type="textWrapping"/>
            </w:r>
            <w:r>
              <w:rPr>
                <w:rFonts w:ascii="楷体_GB2312" w:hAnsi="宋体" w:eastAsia="楷体_GB2312" w:cs="楷体_GB2312"/>
                <w:color w:val="000000"/>
                <w:kern w:val="0"/>
                <w:sz w:val="28"/>
                <w:szCs w:val="28"/>
                <w:lang w:bidi="ar"/>
              </w:rPr>
              <w:t xml:space="preserve">  </w:t>
            </w:r>
          </w:p>
        </w:tc>
      </w:tr>
    </w:tbl>
    <w:p>
      <w:pPr>
        <w:spacing w:line="620" w:lineRule="exact"/>
        <w:ind w:right="800"/>
        <w:jc w:val="both"/>
        <w:rPr>
          <w:rFonts w:hint="eastAsia" w:ascii="仿宋_GB2312" w:hAnsi="仿宋" w:eastAsia="仿宋_GB2312"/>
          <w:color w:val="000000"/>
          <w:lang w:val="en-US" w:eastAsia="zh-CN"/>
        </w:rPr>
      </w:pPr>
    </w:p>
    <w:p>
      <w:pPr>
        <w:spacing w:line="360" w:lineRule="auto"/>
        <w:ind w:right="568"/>
        <w:jc w:val="center"/>
        <w:rPr>
          <w:rFonts w:hint="eastAsia" w:ascii="方正小标宋简体" w:hAnsi="方正小标宋简体" w:eastAsia="方正小标宋简体" w:cs="方正小标宋简体"/>
          <w:bCs/>
          <w:color w:val="000000"/>
          <w:sz w:val="40"/>
          <w:szCs w:val="40"/>
        </w:rPr>
      </w:pPr>
      <w:r>
        <w:rPr>
          <w:rFonts w:hint="eastAsia" w:ascii="方正小标宋简体" w:hAnsi="方正小标宋简体" w:eastAsia="方正小标宋简体" w:cs="方正小标宋简体"/>
          <w:bCs/>
          <w:color w:val="000000"/>
          <w:sz w:val="40"/>
          <w:szCs w:val="40"/>
        </w:rPr>
        <w:t>填  表  说  明</w:t>
      </w:r>
    </w:p>
    <w:p>
      <w:pPr>
        <w:spacing w:line="400" w:lineRule="exact"/>
        <w:ind w:left="960" w:leftChars="300" w:right="567" w:firstLine="480" w:firstLineChars="200"/>
        <w:rPr>
          <w:rFonts w:ascii="宋体" w:hAnsi="宋体"/>
          <w:color w:val="000000"/>
          <w:sz w:val="24"/>
          <w:szCs w:val="24"/>
        </w:rPr>
      </w:pP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一、本表请使用计算机如实准确填写各项内容。</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二、本表填报字体请使用宋体14号。</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三、如为专为此次活动创作的节目首播时间及播放网站处请注明专为此次活动创作。</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四、作品权利人需要与版权承诺书一致。</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五、主创人员需包括导演、编剧、主演，总人数不超过5人。</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六、作品内容简介字数需500字以上，省级广电行政部门初评意见需200字以上。</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七、本表前九行及内容简介由推荐单位填写并盖章，第十行由省级广电行政部门填写并盖章。</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八、表格右上角序号请省级广电行政部门按作品顺序表编号。</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九、请按“填表说明”的要求，准确、清晰地填写推荐表各栏内容，所有项目都为必填，请勿空白。</w:t>
      </w:r>
    </w:p>
    <w:p>
      <w:pPr>
        <w:spacing w:line="400" w:lineRule="exact"/>
        <w:ind w:left="960" w:leftChars="300" w:right="567"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十、各推荐单位若有不明问题，请联系省级广电行政部门，或通过省级广电行政部门与国家广播电视总局网络司联系。</w:t>
      </w:r>
    </w:p>
    <w:p>
      <w:pPr>
        <w:spacing w:line="400" w:lineRule="exact"/>
        <w:ind w:firstLine="56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32"/>
          <w:szCs w:val="32"/>
        </w:rPr>
        <w:t>十一、该表格所有项目均为必填项，且必须由</w:t>
      </w:r>
    </w:p>
    <w:p>
      <w:pPr>
        <w:spacing w:line="4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推荐单位和省级广电部门盖章，否则无效。作品权</w:t>
      </w:r>
    </w:p>
    <w:p>
      <w:pPr>
        <w:spacing w:line="4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利人如为机构不可写个人。</w:t>
      </w:r>
    </w:p>
    <w:p>
      <w:pPr>
        <w:spacing w:line="4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十二、省级广电行政部门初评意见需包括专家</w:t>
      </w:r>
    </w:p>
    <w:p>
      <w:pPr>
        <w:spacing w:line="4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评审意见及推荐理由。</w:t>
      </w:r>
    </w:p>
    <w:p>
      <w:pPr>
        <w:spacing w:line="400" w:lineRule="exact"/>
        <w:ind w:firstLine="640" w:firstLineChars="200"/>
        <w:rPr>
          <w:rFonts w:ascii="宋体" w:hAnsi="宋体"/>
          <w:color w:val="000000"/>
          <w:sz w:val="32"/>
          <w:szCs w:val="32"/>
        </w:rPr>
      </w:pPr>
    </w:p>
    <w:p>
      <w:pPr>
        <w:spacing w:line="400" w:lineRule="exact"/>
        <w:ind w:firstLine="640" w:firstLineChars="200"/>
        <w:rPr>
          <w:rFonts w:ascii="宋体" w:hAnsi="宋体"/>
          <w:color w:val="000000"/>
          <w:sz w:val="32"/>
          <w:szCs w:val="32"/>
        </w:rPr>
      </w:pPr>
    </w:p>
    <w:p>
      <w:pPr>
        <w:spacing w:line="400" w:lineRule="exact"/>
        <w:ind w:firstLine="640" w:firstLineChars="200"/>
        <w:rPr>
          <w:rFonts w:ascii="宋体" w:hAnsi="宋体"/>
          <w:color w:val="000000"/>
          <w:sz w:val="32"/>
          <w:szCs w:val="32"/>
        </w:rPr>
      </w:pPr>
    </w:p>
    <w:p>
      <w:pPr>
        <w:spacing w:line="400" w:lineRule="exact"/>
        <w:ind w:firstLine="640" w:firstLineChars="200"/>
        <w:rPr>
          <w:rFonts w:ascii="宋体" w:hAnsi="宋体"/>
          <w:color w:val="000000"/>
          <w:sz w:val="32"/>
          <w:szCs w:val="32"/>
        </w:rPr>
      </w:pPr>
    </w:p>
    <w:p>
      <w:pPr>
        <w:spacing w:line="400" w:lineRule="exact"/>
        <w:ind w:firstLine="640" w:firstLineChars="200"/>
        <w:rPr>
          <w:rFonts w:ascii="宋体" w:hAnsi="宋体"/>
          <w:color w:val="000000"/>
          <w:sz w:val="32"/>
          <w:szCs w:val="32"/>
        </w:rPr>
      </w:pPr>
    </w:p>
    <w:p>
      <w:pPr>
        <w:rPr>
          <w:rFonts w:hint="eastAsia" w:ascii="仿宋_GB2312" w:hAnsi="仿宋" w:eastAsia="仿宋_GB2312"/>
          <w:color w:val="000000"/>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0" w:num="1"/>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Gulim">
    <w:panose1 w:val="020B0600000101010101"/>
    <w:charset w:val="81"/>
    <w:family w:val="auto"/>
    <w:pitch w:val="default"/>
    <w:sig w:usb0="B00002AF" w:usb1="69D77CFB" w:usb2="00000030" w:usb3="00000000" w:csb0="4008009F" w:csb1="DFD70000"/>
  </w:font>
  <w:font w:name="PMingLiU-ExtB">
    <w:panose1 w:val="02020500000000000000"/>
    <w:charset w:val="88"/>
    <w:family w:val="auto"/>
    <w:pitch w:val="default"/>
    <w:sig w:usb0="8000002F" w:usb1="02000008" w:usb2="00000000" w:usb3="00000000" w:csb0="00100001" w:csb1="00000000"/>
  </w:font>
  <w:font w:name="Andalus">
    <w:panose1 w:val="02020603050405020304"/>
    <w:charset w:val="00"/>
    <w:family w:val="auto"/>
    <w:pitch w:val="default"/>
    <w:sig w:usb0="00002003" w:usb1="80000000" w:usb2="00000008" w:usb3="00000000" w:csb0="00000041" w:csb1="2008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9"/>
  <w:embedSystemFonts/>
  <w:bordersDoNotSurroundHeader w:val="0"/>
  <w:bordersDoNotSurroundFooter w:val="0"/>
  <w:documentProtection w:enforcement="0"/>
  <w:defaultTabStop w:val="420"/>
  <w:drawingGridVerticalSpacing w:val="22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D6F"/>
    <w:rsid w:val="00194EDA"/>
    <w:rsid w:val="0028583D"/>
    <w:rsid w:val="0031785E"/>
    <w:rsid w:val="00487D6F"/>
    <w:rsid w:val="004E0C9D"/>
    <w:rsid w:val="00616097"/>
    <w:rsid w:val="00762484"/>
    <w:rsid w:val="00785BC3"/>
    <w:rsid w:val="00815A5C"/>
    <w:rsid w:val="0092673F"/>
    <w:rsid w:val="009C6372"/>
    <w:rsid w:val="00C72379"/>
    <w:rsid w:val="00DF5C56"/>
    <w:rsid w:val="00E13849"/>
    <w:rsid w:val="018A53BD"/>
    <w:rsid w:val="029D052A"/>
    <w:rsid w:val="02EC682C"/>
    <w:rsid w:val="03386539"/>
    <w:rsid w:val="034D21A7"/>
    <w:rsid w:val="06190F19"/>
    <w:rsid w:val="0B7C1825"/>
    <w:rsid w:val="0C2C564E"/>
    <w:rsid w:val="0C9D65A2"/>
    <w:rsid w:val="10BD0023"/>
    <w:rsid w:val="15C13E96"/>
    <w:rsid w:val="17744351"/>
    <w:rsid w:val="179853B6"/>
    <w:rsid w:val="18227470"/>
    <w:rsid w:val="18A86223"/>
    <w:rsid w:val="193820F8"/>
    <w:rsid w:val="1A385BFE"/>
    <w:rsid w:val="1AF93A1D"/>
    <w:rsid w:val="1B4E507A"/>
    <w:rsid w:val="1BDA2ECA"/>
    <w:rsid w:val="1FF51A4B"/>
    <w:rsid w:val="22211173"/>
    <w:rsid w:val="22622D99"/>
    <w:rsid w:val="26850347"/>
    <w:rsid w:val="26F76136"/>
    <w:rsid w:val="286E1389"/>
    <w:rsid w:val="2A6D3A22"/>
    <w:rsid w:val="2AD2034C"/>
    <w:rsid w:val="2C55249B"/>
    <w:rsid w:val="2D7D41DD"/>
    <w:rsid w:val="2E8A4A6F"/>
    <w:rsid w:val="30B06B20"/>
    <w:rsid w:val="313B10A9"/>
    <w:rsid w:val="326920A4"/>
    <w:rsid w:val="37F13C62"/>
    <w:rsid w:val="394277F1"/>
    <w:rsid w:val="3A525D72"/>
    <w:rsid w:val="3F1C24E5"/>
    <w:rsid w:val="4051364C"/>
    <w:rsid w:val="47FF1C20"/>
    <w:rsid w:val="48F47175"/>
    <w:rsid w:val="4A8A468C"/>
    <w:rsid w:val="4B160B63"/>
    <w:rsid w:val="4B385C3C"/>
    <w:rsid w:val="4E3A79BB"/>
    <w:rsid w:val="4E7E1CF7"/>
    <w:rsid w:val="54AF0A60"/>
    <w:rsid w:val="58C939AB"/>
    <w:rsid w:val="5A036118"/>
    <w:rsid w:val="5B45284F"/>
    <w:rsid w:val="5B722EB4"/>
    <w:rsid w:val="5CBC4067"/>
    <w:rsid w:val="5F7B2CEB"/>
    <w:rsid w:val="62654F1D"/>
    <w:rsid w:val="65955C29"/>
    <w:rsid w:val="65C01FE4"/>
    <w:rsid w:val="67D743A1"/>
    <w:rsid w:val="697E7A0F"/>
    <w:rsid w:val="6A010D14"/>
    <w:rsid w:val="6A1C5BC7"/>
    <w:rsid w:val="6B9C2E40"/>
    <w:rsid w:val="6C866B39"/>
    <w:rsid w:val="6D805892"/>
    <w:rsid w:val="6E0079F0"/>
    <w:rsid w:val="6FBD08BA"/>
    <w:rsid w:val="70781286"/>
    <w:rsid w:val="70A71FF9"/>
    <w:rsid w:val="70B57DE0"/>
    <w:rsid w:val="76CD5F1D"/>
    <w:rsid w:val="79C41724"/>
    <w:rsid w:val="7A4E2E49"/>
    <w:rsid w:val="7CAC1653"/>
    <w:rsid w:val="7D3F3BF2"/>
    <w:rsid w:val="7D6731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customStyle="1" w:styleId="8">
    <w:name w:val="font01"/>
    <w:basedOn w:val="7"/>
    <w:qFormat/>
    <w:uiPriority w:val="0"/>
    <w:rPr>
      <w:rFonts w:hint="default" w:ascii="楷体_GB2312" w:eastAsia="楷体_GB2312" w:cs="楷体_GB2312"/>
      <w:b/>
      <w:color w:val="000000"/>
      <w:sz w:val="24"/>
      <w:szCs w:val="24"/>
      <w:u w:val="none"/>
    </w:rPr>
  </w:style>
  <w:style w:type="character" w:customStyle="1" w:styleId="9">
    <w:name w:val="font41"/>
    <w:basedOn w:val="7"/>
    <w:qFormat/>
    <w:uiPriority w:val="0"/>
    <w:rPr>
      <w:rFonts w:hint="default" w:ascii="楷体_GB2312" w:eastAsia="楷体_GB2312" w:cs="楷体_GB2312"/>
      <w:color w:val="000000"/>
      <w:sz w:val="24"/>
      <w:szCs w:val="24"/>
      <w:u w:val="none"/>
    </w:rPr>
  </w:style>
  <w:style w:type="character" w:customStyle="1" w:styleId="10">
    <w:name w:val="页眉 Char"/>
    <w:basedOn w:val="7"/>
    <w:link w:val="4"/>
    <w:qFormat/>
    <w:uiPriority w:val="0"/>
    <w:rPr>
      <w:kern w:val="2"/>
      <w:sz w:val="18"/>
      <w:szCs w:val="18"/>
    </w:rPr>
  </w:style>
  <w:style w:type="character" w:customStyle="1" w:styleId="11">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631</Words>
  <Characters>3602</Characters>
  <Lines>1</Lines>
  <Paragraphs>1</Paragraphs>
  <TotalTime>45</TotalTime>
  <ScaleCrop>false</ScaleCrop>
  <LinksUpToDate>false</LinksUpToDate>
  <CharactersWithSpaces>4225</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朝花夕拾</cp:lastModifiedBy>
  <cp:lastPrinted>2020-03-23T06:39:00Z</cp:lastPrinted>
  <dcterms:modified xsi:type="dcterms:W3CDTF">2020-03-24T00:58:34Z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